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6B" w:rsidRDefault="005F006B" w:rsidP="005F006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01 ноября 2021г.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ПОЛОЖЕНИЕ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О проведении стимулирующей акции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F006B" w:rsidRDefault="005F006B" w:rsidP="005F006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Общие положения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Настоящая акция (далее – Акция) является стимулирующим мероприятием и проводится в соответствии с настоящими условиями.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Организатором Акции является ГК Зодиак (</w:t>
      </w:r>
      <w:r>
        <w:rPr>
          <w:rFonts w:ascii="Times New Roman" w:hAnsi="Times New Roman"/>
          <w:sz w:val="21"/>
          <w:szCs w:val="21"/>
          <w:lang w:val="en-US"/>
        </w:rPr>
        <w:t>ZODIA</w:t>
      </w:r>
      <w:proofErr w:type="gramStart"/>
      <w:r>
        <w:rPr>
          <w:rFonts w:ascii="Times New Roman" w:hAnsi="Times New Roman"/>
          <w:sz w:val="21"/>
          <w:szCs w:val="21"/>
        </w:rPr>
        <w:t>С</w:t>
      </w:r>
      <w:proofErr w:type="gramEnd"/>
      <w:r>
        <w:rPr>
          <w:rFonts w:ascii="Times New Roman" w:hAnsi="Times New Roman"/>
          <w:sz w:val="21"/>
          <w:szCs w:val="21"/>
        </w:rPr>
        <w:t>)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Период проведения Акции: с 01 ноября 2021 года по 30 ноября 2021 года включительно.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В Акции могут пр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инимать участие физические лица, достигшие 18 лет, и юридические лица (далее – Участник).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Место проведения Акции: салоны продаж, находящиеся на территории РФ, полный список которых приведен на сайте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zcc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proofErr w:type="spellStart"/>
      <w:r>
        <w:rPr>
          <w:rFonts w:ascii="Times New Roman" w:hAnsi="Times New Roman"/>
          <w:sz w:val="21"/>
          <w:szCs w:val="21"/>
        </w:rPr>
        <w:t>ru</w:t>
      </w:r>
      <w:proofErr w:type="spellEnd"/>
      <w:r>
        <w:rPr>
          <w:rFonts w:ascii="Times New Roman" w:hAnsi="Times New Roman"/>
          <w:sz w:val="21"/>
          <w:szCs w:val="21"/>
        </w:rPr>
        <w:t xml:space="preserve"> (далее – Салоны).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Настоящее Положение размещено в свободном доступе на Интернет-сайте </w:t>
      </w:r>
      <w:hyperlink r:id="rId7" w:history="1">
        <w:r>
          <w:rPr>
            <w:rStyle w:val="a3"/>
            <w:rFonts w:ascii="Times New Roman" w:hAnsi="Times New Roman"/>
            <w:sz w:val="21"/>
            <w:szCs w:val="21"/>
          </w:rPr>
          <w:t>https://zcc.ru/</w:t>
        </w:r>
      </w:hyperlink>
      <w:r>
        <w:rPr>
          <w:rFonts w:ascii="Times New Roman" w:eastAsia="Times New Roman" w:hAnsi="Times New Roman"/>
          <w:sz w:val="21"/>
          <w:szCs w:val="21"/>
          <w:lang w:eastAsia="ru-RU"/>
        </w:rPr>
        <w:t>, а также во всех Салонах, участвующих в Акции.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 Термины и определения</w:t>
      </w:r>
    </w:p>
    <w:p w:rsidR="005F006B" w:rsidRDefault="005F006B" w:rsidP="005F006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Подарочный сертификат (далее - Сертификат)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– это документ на предъявителя, подтверждающий внесение его держателем денежных средств, засчитываемых в качестве платы за товары, а также право держателя Подарочного сертификата обратиться к юридическому лицу, принимающему предъявляемые держателем подарочные сертификаты с требованием заключить договор на реализацию товаров в соответствии с условиями, предусмотренными подарочным сертификатом.</w:t>
      </w:r>
    </w:p>
    <w:p w:rsidR="005F006B" w:rsidRDefault="005F006B" w:rsidP="005F006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Номинальная стоимость Подарочного сертификата на предъявителя</w:t>
      </w:r>
      <w:r>
        <w:rPr>
          <w:rFonts w:ascii="Times New Roman" w:hAnsi="Times New Roman"/>
          <w:sz w:val="21"/>
          <w:szCs w:val="21"/>
        </w:rPr>
        <w:t xml:space="preserve"> – нарицательная величина денежных средств, обозначенная на лицевой стороне Подарочного сертификата на предъявителя, соответствующая размеру платежа, вносимого ее Держателем юридическим лицам, принимающим предъявляемые держателем подарочные сертификаты в качестве оплаты за продаваемые товары.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Номинальная стоимость Сертификата подтверждает право Держателя Сертификата на приобретение товара на сумму, соответствующую </w:t>
      </w:r>
      <w:r>
        <w:rPr>
          <w:rFonts w:ascii="Times New Roman" w:hAnsi="Times New Roman"/>
          <w:sz w:val="21"/>
          <w:szCs w:val="21"/>
        </w:rPr>
        <w:t>величине денежных средств, обозначенной на лицевой стороне Подарочного сертификата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5F006B" w:rsidRDefault="005F006B" w:rsidP="005F006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 xml:space="preserve">Держатель </w:t>
      </w:r>
      <w:r>
        <w:rPr>
          <w:rFonts w:ascii="Times New Roman" w:hAnsi="Times New Roman"/>
          <w:sz w:val="21"/>
          <w:szCs w:val="21"/>
        </w:rPr>
        <w:t>Подарочного сертификата – </w:t>
      </w:r>
      <w:hyperlink r:id="rId8" w:tooltip="Физическое лицо" w:history="1">
        <w:r>
          <w:rPr>
            <w:rStyle w:val="a3"/>
            <w:rFonts w:ascii="Times New Roman" w:hAnsi="Times New Roman"/>
            <w:sz w:val="21"/>
            <w:szCs w:val="21"/>
            <w:bdr w:val="none" w:sz="0" w:space="0" w:color="auto" w:frame="1"/>
          </w:rPr>
          <w:t>физическое либо юридическое лицо</w:t>
        </w:r>
      </w:hyperlink>
      <w:r>
        <w:rPr>
          <w:rFonts w:ascii="Times New Roman" w:hAnsi="Times New Roman"/>
          <w:sz w:val="21"/>
          <w:szCs w:val="21"/>
        </w:rPr>
        <w:t>, являющееся правомерным обладателем Подарочного сертификата, и имеющее право требовать передачу соответствующего товара от юридических лиц, принимающих предъявляемых держателем подарочные сертификаты в качестве оплаты за продаваемые товары.</w:t>
      </w:r>
    </w:p>
    <w:p w:rsidR="005F006B" w:rsidRDefault="005F006B" w:rsidP="005F006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Предъявление Подарочного сертификата</w:t>
      </w:r>
      <w:r>
        <w:rPr>
          <w:rFonts w:ascii="Times New Roman" w:hAnsi="Times New Roman"/>
          <w:sz w:val="21"/>
          <w:szCs w:val="21"/>
        </w:rPr>
        <w:t> – вручение Подарочного сертификата ее Держателем Продавцу (Исполнителю) в качестве документа, подтверждающего право Держателя на заключение договора купли-продажи товара.</w:t>
      </w:r>
    </w:p>
    <w:p w:rsidR="005F006B" w:rsidRDefault="005F006B" w:rsidP="005F006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Передача Подарочного сертификата</w:t>
      </w:r>
      <w:r>
        <w:rPr>
          <w:rFonts w:ascii="Times New Roman" w:hAnsi="Times New Roman"/>
          <w:sz w:val="21"/>
          <w:szCs w:val="21"/>
        </w:rPr>
        <w:t> – вручение уполномоченным юридическим лицом на реализацию Подарочных сертификатов физическому либо юридическому лицу в подтверждение внесения им денежных сре</w:t>
      </w:r>
      <w:proofErr w:type="gramStart"/>
      <w:r>
        <w:rPr>
          <w:rFonts w:ascii="Times New Roman" w:hAnsi="Times New Roman"/>
          <w:sz w:val="21"/>
          <w:szCs w:val="21"/>
        </w:rPr>
        <w:t>дств в к</w:t>
      </w:r>
      <w:proofErr w:type="gramEnd"/>
      <w:r>
        <w:rPr>
          <w:rFonts w:ascii="Times New Roman" w:hAnsi="Times New Roman"/>
          <w:sz w:val="21"/>
          <w:szCs w:val="21"/>
        </w:rPr>
        <w:t>ачестве </w:t>
      </w:r>
      <w:hyperlink r:id="rId9" w:tooltip="Аванс" w:history="1">
        <w:r>
          <w:rPr>
            <w:rStyle w:val="a3"/>
            <w:rFonts w:ascii="Times New Roman" w:hAnsi="Times New Roman"/>
            <w:sz w:val="21"/>
            <w:szCs w:val="21"/>
            <w:bdr w:val="none" w:sz="0" w:space="0" w:color="auto" w:frame="1"/>
          </w:rPr>
          <w:t>аванса</w:t>
        </w:r>
      </w:hyperlink>
      <w:r>
        <w:rPr>
          <w:rFonts w:ascii="Times New Roman" w:hAnsi="Times New Roman"/>
          <w:sz w:val="21"/>
          <w:szCs w:val="21"/>
        </w:rPr>
        <w:t>, задатка или платежа за товар.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3. Организация и порядок проведения акции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Сертификат содержит индивидуальный номер, ФИО Держателя Сертификата, дату приобретения и номинальную стоимость, которая указывается в момент выдачи сертификата. Стоимость Сертификата не может быть менее 300 000,00 рублей РФ и должна быть кратна 100 000,00 рублям РФ.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Оплата номинальной стоимости Сертификата производится самим Держателем или третьим лицом за Держателя с учетом скидки в размере 25% от </w:t>
      </w:r>
      <w:r>
        <w:rPr>
          <w:rFonts w:ascii="Times New Roman" w:hAnsi="Times New Roman"/>
          <w:sz w:val="21"/>
          <w:szCs w:val="21"/>
        </w:rPr>
        <w:t>величины денежных средств, обозначенной на лицевой стороне Подарочного сертификата. Форма оплаты – наличный и безналичный расчет. При внесении наличных денежных сре</w:t>
      </w:r>
      <w:proofErr w:type="gramStart"/>
      <w:r>
        <w:rPr>
          <w:rFonts w:ascii="Times New Roman" w:hAnsi="Times New Roman"/>
          <w:sz w:val="21"/>
          <w:szCs w:val="21"/>
        </w:rPr>
        <w:t>дств в к</w:t>
      </w:r>
      <w:proofErr w:type="gramEnd"/>
      <w:r>
        <w:rPr>
          <w:rFonts w:ascii="Times New Roman" w:hAnsi="Times New Roman"/>
          <w:sz w:val="21"/>
          <w:szCs w:val="21"/>
        </w:rPr>
        <w:t xml:space="preserve">ассу юридических лиц, принимающих предъявляемые Держателем Подарочные Сертификаты, Держателю выдается кассовый чек, который является подтверждением внесения денежных </w:t>
      </w:r>
      <w:proofErr w:type="spellStart"/>
      <w:r>
        <w:rPr>
          <w:rFonts w:ascii="Times New Roman" w:hAnsi="Times New Roman"/>
          <w:sz w:val="21"/>
          <w:szCs w:val="21"/>
        </w:rPr>
        <w:t>средтв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Держатель Сертификата не имеет право его подарить, продать либо иным образом реализовать и передать Сертификат третьему лицу. 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Организатор Акции вправе в одностороннем внесудебном порядке в любое время по своему усмотрению вносить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изменения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как в условия проведения Акции, так и в настоящее Положение. Информация обо всех изменениях размещается на Интернет-сайте </w:t>
      </w:r>
      <w:hyperlink r:id="rId10" w:history="1">
        <w:r>
          <w:rPr>
            <w:rStyle w:val="a3"/>
            <w:rFonts w:ascii="Times New Roman" w:hAnsi="Times New Roman"/>
            <w:sz w:val="21"/>
            <w:szCs w:val="21"/>
          </w:rPr>
          <w:t>https://zcc.ru/</w:t>
        </w:r>
      </w:hyperlink>
      <w:r>
        <w:rPr>
          <w:rFonts w:ascii="Times New Roman" w:eastAsia="Times New Roman" w:hAnsi="Times New Roman"/>
          <w:sz w:val="21"/>
          <w:szCs w:val="21"/>
          <w:lang w:eastAsia="ru-RU"/>
        </w:rPr>
        <w:t>, а также доступна во всех Салонах, участвующих в Акции, и действует со дня размещения на сайте.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Правоотношения, связанные с проведением Акции и реализацией товаров, регулируются действующим законодательством РФ.</w:t>
      </w:r>
    </w:p>
    <w:p w:rsidR="005F006B" w:rsidRDefault="005F006B" w:rsidP="005F006B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Образец Сертификата:</w:t>
      </w:r>
    </w:p>
    <w:p w:rsidR="005F006B" w:rsidRDefault="005F006B" w:rsidP="005F0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>
            <wp:extent cx="8572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Срок действия Сертификата 12 месяцев со дня его оплаты. По истечении указанного срока Сертификат аннулируется и применению не подлежит, а денежные средства не возвращаются. К данным правоотношениям не применяются правила по ст.317.1 и ст.395 ГК РФ.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 случае потери, кражи, порчи или механического повреждения, которое не позволяет идентифицировать Сертификат по его индивидуальному номеру, номиналу и/или ФИО Держателя, Сертификат не восстанавливается и денежные средства, уплаченные за него, не возвращаются.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Сертификат возврату, обмену и конвертации на денежный эквивалент не подлежит Денежные средства, уплаченные за него, не возвращаются.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Правоотношения по приобретению, возврату, обмену и гарантийному обслуживанию товаров, приобретенных по Сертификату, регулируются действующим законодательством РФ.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Сертификаты принимаются во всех Салонах, участвующих в Акции,</w:t>
      </w:r>
      <w:r>
        <w:rPr>
          <w:rFonts w:ascii="Times New Roman" w:hAnsi="Times New Roman"/>
          <w:sz w:val="21"/>
          <w:szCs w:val="21"/>
        </w:rPr>
        <w:t xml:space="preserve"> юридическими лицами, принимающими предъявляемые Держателями Подарочные Сертификаты.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>
        <w:rPr>
          <w:rFonts w:ascii="Times New Roman" w:hAnsi="Times New Roman"/>
          <w:sz w:val="21"/>
          <w:szCs w:val="21"/>
        </w:rPr>
        <w:t>Юридические лица, принимающие предъявляемые Держателями Подарочные Сертификаты,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обязуется заключить с Держателем Сертификата договор поставки или розничной купли-продажи товаров (керамическая плитка, сантехника, мебель для ванной комнаты) по каталогам из имеющихся в наличии на момент предъявления Сертификата.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Сертификат не применяется для товаров по индивидуальным размерам, оказанию дополнительных услуг и выполнению работ. </w:t>
      </w:r>
      <w:r>
        <w:rPr>
          <w:rFonts w:ascii="Times New Roman" w:hAnsi="Times New Roman"/>
          <w:sz w:val="21"/>
          <w:szCs w:val="21"/>
        </w:rPr>
        <w:t>Юридические лица, принимающие предъявляемые Держателями Подарочные Сертификаты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вправе запросить у Держателя Сертификата документ, подтверждающий оплату Сертификата.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суммарная стоимость выбранных товаров превышает номинальную стоимость, указанную на лицевой стороне Сертификата, Держатель обязан произвести доплату указанной разницы. Доплата осуществляется наличными денежными средствами в кассу организации и/или в форме безналичного расчета по актуальным на момент формирования договора розничным ценам. 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 случае если суммарная стоимость выбранных товаров меньше номинальной стоимости, указанной на лицевой стороне Сертификата, образовавшаяся разница Держателю Сертификата не выплачивается и остаток суммы сгорает. К данным правоотношениям не применяются правила по ст.317.1 и ст.395 ГК РФ.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Стоимость товара по Сертификату рассчитывается по розничным ценам и не суммируется с другими акциями, проводимыми организатором в этот или иной период времени.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Допускается суммирование нескольких Сертификатов для совершения единовременной покупки. При этом договор заключается на одного из Держателей Сертификата, а остальные предоставляют заявления в письменной форме о согласии на использование своего Сертификата в данном договоре.</w:t>
      </w:r>
    </w:p>
    <w:p w:rsidR="005F006B" w:rsidRDefault="005F006B" w:rsidP="005F006B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Подарочный Сертификат является собственностью Организатора.</w:t>
      </w:r>
    </w:p>
    <w:p w:rsidR="00870BA5" w:rsidRDefault="005F006B"/>
    <w:sectPr w:rsidR="0087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032"/>
    <w:multiLevelType w:val="hybridMultilevel"/>
    <w:tmpl w:val="DB64488E"/>
    <w:lvl w:ilvl="0" w:tplc="B61E1D58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650F"/>
    <w:multiLevelType w:val="multilevel"/>
    <w:tmpl w:val="7060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01DA2"/>
    <w:multiLevelType w:val="hybridMultilevel"/>
    <w:tmpl w:val="0D62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4"/>
    <w:rsid w:val="005F006B"/>
    <w:rsid w:val="006B0344"/>
    <w:rsid w:val="0080089E"/>
    <w:rsid w:val="00A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izicheskoe_lit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cc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zc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av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9D37-1165-4944-A562-BC557DAF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2021-11-17T16:01:00Z</dcterms:created>
  <dcterms:modified xsi:type="dcterms:W3CDTF">2021-11-17T16:01:00Z</dcterms:modified>
</cp:coreProperties>
</file>